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jc w:val="center"/>
        <w:rPr>
          <w:rFonts w:ascii="Verdana" w:cs="Verdana" w:eastAsia="Verdana" w:hAnsi="Verdana"/>
          <w:b w:val="1"/>
          <w:color w:val="ff0066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ff0066"/>
          <w:sz w:val="24"/>
          <w:szCs w:val="24"/>
          <w:rtl w:val="0"/>
        </w:rPr>
        <w:t xml:space="preserve">5.2.2 Number of student progression to higher education </w:t>
      </w:r>
    </w:p>
    <w:p w:rsidR="00000000" w:rsidDel="00000000" w:rsidP="00000000" w:rsidRDefault="00000000" w:rsidRPr="00000000" w14:paraId="00000006">
      <w:pPr>
        <w:spacing w:line="360" w:lineRule="auto"/>
        <w:jc w:val="center"/>
        <w:rPr>
          <w:rFonts w:ascii="Verdana" w:cs="Verdana" w:eastAsia="Verdana" w:hAnsi="Verdana"/>
          <w:b w:val="1"/>
          <w:color w:val="ff0066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ff0066"/>
          <w:sz w:val="24"/>
          <w:szCs w:val="24"/>
          <w:rtl w:val="0"/>
        </w:rPr>
        <w:t xml:space="preserve">(previous graduating batch 2021 – 2022) </w:t>
      </w:r>
      <w:r w:rsidDel="00000000" w:rsidR="00000000" w:rsidRPr="00000000">
        <w:rPr>
          <w:rFonts w:ascii="Verdana" w:cs="Verdana" w:eastAsia="Verdana" w:hAnsi="Verdana"/>
          <w:b w:val="1"/>
          <w:color w:val="9b2595"/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94.0" w:type="dxa"/>
        <w:jc w:val="center"/>
        <w:tblBorders>
          <w:top w:color="538dd3" w:space="0" w:sz="4" w:val="single"/>
          <w:left w:color="538dd3" w:space="0" w:sz="4" w:val="single"/>
          <w:bottom w:color="538dd3" w:space="0" w:sz="4" w:val="single"/>
          <w:right w:color="538dd3" w:space="0" w:sz="4" w:val="single"/>
          <w:insideH w:color="538dd3" w:space="0" w:sz="4" w:val="single"/>
          <w:insideV w:color="538dd3" w:space="0" w:sz="4" w:val="single"/>
        </w:tblBorders>
        <w:tblLayout w:type="fixed"/>
        <w:tblLook w:val="0000"/>
      </w:tblPr>
      <w:tblGrid>
        <w:gridCol w:w="859"/>
        <w:gridCol w:w="5113"/>
        <w:gridCol w:w="3722"/>
        <w:tblGridChange w:id="0">
          <w:tblGrid>
            <w:gridCol w:w="859"/>
            <w:gridCol w:w="5113"/>
            <w:gridCol w:w="3722"/>
          </w:tblGrid>
        </w:tblGridChange>
      </w:tblGrid>
      <w:tr>
        <w:trPr>
          <w:cantSplit w:val="0"/>
          <w:trHeight w:val="94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" w:lineRule="auto"/>
              <w:ind w:left="110" w:firstLine="0"/>
              <w:jc w:val="center"/>
              <w:rPr>
                <w:rFonts w:ascii="Verdana" w:cs="Verdana" w:eastAsia="Verdana" w:hAnsi="Verdana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1f5f"/>
                <w:sz w:val="24"/>
                <w:szCs w:val="24"/>
                <w:rtl w:val="0"/>
              </w:rPr>
              <w:t xml:space="preserve">S.No.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" w:lineRule="auto"/>
              <w:ind w:left="12" w:firstLine="0"/>
              <w:jc w:val="center"/>
              <w:rPr>
                <w:rFonts w:ascii="Verdana" w:cs="Verdana" w:eastAsia="Verdana" w:hAnsi="Verdana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1f5f"/>
                <w:sz w:val="24"/>
                <w:szCs w:val="24"/>
                <w:rtl w:val="0"/>
              </w:rPr>
              <w:t xml:space="preserve">Academic Year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" w:lineRule="auto"/>
              <w:ind w:left="162" w:firstLine="0"/>
              <w:jc w:val="center"/>
              <w:rPr>
                <w:rFonts w:ascii="Verdana" w:cs="Verdana" w:eastAsia="Verdana" w:hAnsi="Verdana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1f5f"/>
                <w:sz w:val="24"/>
                <w:szCs w:val="24"/>
                <w:rtl w:val="0"/>
              </w:rPr>
              <w:t xml:space="preserve">Link to Relevant Document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F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Rule="auto"/>
              <w:ind w:left="720" w:hanging="360"/>
              <w:jc w:val="center"/>
              <w:rPr>
                <w:rFonts w:ascii="Verdana" w:cs="Verdana" w:eastAsia="Verdana" w:hAnsi="Verdana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12" w:right="215" w:firstLine="0"/>
              <w:jc w:val="center"/>
              <w:rPr>
                <w:rFonts w:ascii="Verdana" w:cs="Verdana" w:eastAsia="Verdana" w:hAnsi="Verdana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ff0000"/>
                <w:sz w:val="24"/>
                <w:szCs w:val="24"/>
                <w:rtl w:val="0"/>
              </w:rPr>
              <w:t xml:space="preserve">  2021-2022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0"/>
                  <w:szCs w:val="20"/>
                  <w:u w:val="single"/>
                  <w:rtl w:val="0"/>
                </w:rPr>
                <w:t xml:space="preserve">View Document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jc w:val="center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footerReference r:id="rId10" w:type="default"/>
      <w:pgSz w:h="16840" w:w="11910" w:orient="portrait"/>
      <w:pgMar w:bottom="480" w:top="1418" w:left="380" w:right="200" w:header="562" w:footer="293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Verdan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rPr>
        <w:rFonts w:ascii="Times New Roman" w:cs="Times New Roman" w:eastAsia="Times New Roman" w:hAnsi="Times New Roman"/>
        <w:color w:val="000000"/>
        <w:sz w:val="20"/>
        <w:szCs w:val="2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spacing w:line="360" w:lineRule="auto"/>
      <w:jc w:val="center"/>
      <w:rPr>
        <w:rFonts w:ascii="Verdana" w:cs="Verdana" w:eastAsia="Verdana" w:hAnsi="Verdana"/>
        <w:b w:val="1"/>
        <w:sz w:val="28"/>
        <w:szCs w:val="28"/>
      </w:rPr>
    </w:pPr>
    <w:r w:rsidDel="00000000" w:rsidR="00000000" w:rsidRPr="00000000">
      <w:rPr>
        <w:rFonts w:ascii="Verdana" w:cs="Verdana" w:eastAsia="Verdana" w:hAnsi="Verdana"/>
        <w:b w:val="1"/>
        <w:color w:val="9b2595"/>
        <w:sz w:val="28"/>
        <w:szCs w:val="28"/>
        <w:rtl w:val="0"/>
      </w:rPr>
      <w:t xml:space="preserve">    </w:t>
    </w:r>
    <w:r w:rsidDel="00000000" w:rsidR="00000000" w:rsidRPr="00000000">
      <w:rPr>
        <w:rFonts w:ascii="Verdana" w:cs="Verdana" w:eastAsia="Verdana" w:hAnsi="Verdana"/>
        <w:b w:val="1"/>
        <w:sz w:val="28"/>
        <w:szCs w:val="28"/>
        <w:rtl w:val="0"/>
      </w:rPr>
      <w:t xml:space="preserve">KONGU ARTS AND SCIENCE COLLEGE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541655</wp:posOffset>
          </wp:positionH>
          <wp:positionV relativeFrom="paragraph">
            <wp:posOffset>152400</wp:posOffset>
          </wp:positionV>
          <wp:extent cx="781050" cy="1009650"/>
          <wp:effectExtent b="0" l="0" r="0" t="0"/>
          <wp:wrapSquare wrapText="bothSides" distB="0" distT="0" distL="114300" distR="114300"/>
          <wp:docPr descr="logoblack1" id="4" name="image1.png"/>
          <a:graphic>
            <a:graphicData uri="http://schemas.openxmlformats.org/drawingml/2006/picture">
              <pic:pic>
                <pic:nvPicPr>
                  <pic:cNvPr descr="logoblack1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81050" cy="10096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7">
    <w:pPr>
      <w:spacing w:line="360" w:lineRule="auto"/>
      <w:jc w:val="center"/>
      <w:rPr>
        <w:rFonts w:ascii="Verdana" w:cs="Verdana" w:eastAsia="Verdana" w:hAnsi="Verdana"/>
        <w:b w:val="1"/>
        <w:sz w:val="18"/>
        <w:szCs w:val="18"/>
      </w:rPr>
    </w:pPr>
    <w:r w:rsidDel="00000000" w:rsidR="00000000" w:rsidRPr="00000000">
      <w:rPr>
        <w:rFonts w:ascii="Verdana" w:cs="Verdana" w:eastAsia="Verdana" w:hAnsi="Verdana"/>
        <w:b w:val="1"/>
        <w:sz w:val="18"/>
        <w:szCs w:val="18"/>
        <w:rtl w:val="0"/>
      </w:rPr>
      <w:t xml:space="preserve">       (An Autonomous Institution, Affiliated to Bharathiar University, Coimbatore)</w:t>
    </w:r>
  </w:p>
  <w:p w:rsidR="00000000" w:rsidDel="00000000" w:rsidP="00000000" w:rsidRDefault="00000000" w:rsidRPr="00000000" w14:paraId="00000028">
    <w:pPr>
      <w:spacing w:line="360" w:lineRule="auto"/>
      <w:jc w:val="center"/>
      <w:rPr>
        <w:rFonts w:ascii="Verdana" w:cs="Verdana" w:eastAsia="Verdana" w:hAnsi="Verdana"/>
        <w:b w:val="1"/>
        <w:sz w:val="26"/>
        <w:szCs w:val="26"/>
      </w:rPr>
    </w:pPr>
    <w:r w:rsidDel="00000000" w:rsidR="00000000" w:rsidRPr="00000000">
      <w:rPr>
        <w:rFonts w:ascii="Verdana" w:cs="Verdana" w:eastAsia="Verdana" w:hAnsi="Verdana"/>
        <w:b w:val="1"/>
        <w:sz w:val="26"/>
        <w:szCs w:val="26"/>
        <w:rtl w:val="0"/>
      </w:rPr>
      <w:t xml:space="preserve">ERODE – 638 107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rPr>
        <w:rFonts w:ascii="Times New Roman" w:cs="Times New Roman" w:eastAsia="Times New Roman" w:hAnsi="Times New Roman"/>
        <w:color w:val="000000"/>
        <w:sz w:val="20"/>
        <w:szCs w:val="2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Georgia" w:cs="Georgia" w:eastAsia="Georgia" w:hAnsi="Georgia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/>
    </w:pPr>
    <w:rPr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D5172A"/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D5172A"/>
    <w:rPr>
      <w:rFonts w:ascii="Tahoma" w:cs="Tahoma" w:hAnsi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 w:val="1"/>
    <w:rsid w:val="00D5172A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D5172A"/>
  </w:style>
  <w:style w:type="paragraph" w:styleId="Footer">
    <w:name w:val="footer"/>
    <w:basedOn w:val="Normal"/>
    <w:link w:val="FooterChar"/>
    <w:uiPriority w:val="99"/>
    <w:unhideWhenUsed w:val="1"/>
    <w:rsid w:val="00D5172A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D5172A"/>
  </w:style>
  <w:style w:type="character" w:styleId="Hyperlink">
    <w:name w:val="Hyperlink"/>
    <w:basedOn w:val="DefaultParagraphFont"/>
    <w:uiPriority w:val="99"/>
    <w:unhideWhenUsed w:val="1"/>
    <w:rsid w:val="00D5172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BC44AE"/>
    <w:rPr>
      <w:color w:val="800080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kasc.ac.in/iqac/naac2023/Criterion-V/5.2.2/higherstudies_idcard.pdf" TargetMode="Externa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QvcihwohQ8upTrJWTVijjrafspA==">AMUW2mUj8q5ui9TEFUAqHYXO8O8mUfoR3X9WZkVF7cAXSNoMH2w4cSPTlbGeLpTolJYAHks7siOYQPuJs0cyA90ZVOPGVMT1tBX2RknD6hdAXEsqnfv7fA4=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2023-02-11T11:36:00Z</dcterms:created>
  <dc:creator>NAGULAN</dc:creator>
</cp:coreProperties>
</file>