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8" w:type="dxa"/>
        <w:tblInd w:w="-7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818"/>
      </w:tblGrid>
      <w:tr w:rsidR="006E6994" w:rsidTr="002F7BF9">
        <w:trPr>
          <w:cantSplit/>
          <w:trHeight w:val="373"/>
          <w:tblHeader/>
        </w:trPr>
        <w:tc>
          <w:tcPr>
            <w:tcW w:w="9818" w:type="dxa"/>
            <w:vAlign w:val="center"/>
          </w:tcPr>
          <w:p w:rsidR="006E6994" w:rsidRPr="002F7BF9" w:rsidRDefault="002F7BF9" w:rsidP="002F7BF9">
            <w:pPr>
              <w:spacing w:after="0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noProof/>
                <w:bdr w:val="none" w:sz="0" w:space="0" w:color="auto" w:frame="1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1400175" y="914400"/>
                  <wp:positionH relativeFrom="margin">
                    <wp:posOffset>340995</wp:posOffset>
                  </wp:positionH>
                  <wp:positionV relativeFrom="margin">
                    <wp:posOffset>-314325</wp:posOffset>
                  </wp:positionV>
                  <wp:extent cx="685800" cy="571500"/>
                  <wp:effectExtent l="19050" t="0" r="0" b="0"/>
                  <wp:wrapSquare wrapText="bothSides"/>
                  <wp:docPr id="1" name="Picture 1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6994">
              <w:rPr>
                <w:rFonts w:ascii="Verdana" w:eastAsia="Verdana" w:hAnsi="Verdana" w:cs="Verdana"/>
                <w:b/>
                <w:sz w:val="28"/>
                <w:szCs w:val="28"/>
              </w:rPr>
              <w:t>KONGU ARTS AND SCIENCE COLLEGE</w:t>
            </w:r>
          </w:p>
        </w:tc>
      </w:tr>
      <w:tr w:rsidR="006E6994" w:rsidTr="002F7BF9">
        <w:trPr>
          <w:cantSplit/>
          <w:trHeight w:val="373"/>
          <w:tblHeader/>
        </w:trPr>
        <w:tc>
          <w:tcPr>
            <w:tcW w:w="9818" w:type="dxa"/>
            <w:vAlign w:val="center"/>
          </w:tcPr>
          <w:p w:rsidR="006E6994" w:rsidRDefault="0031597F" w:rsidP="002F7BF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                           </w:t>
            </w:r>
            <w:r w:rsidR="002F7BF9">
              <w:rPr>
                <w:rFonts w:ascii="Verdana" w:eastAsia="Verdana" w:hAnsi="Verdana" w:cs="Verdana"/>
                <w:b/>
                <w:sz w:val="18"/>
                <w:szCs w:val="18"/>
              </w:rPr>
              <w:t>(</w:t>
            </w:r>
            <w:r w:rsidR="006E6994">
              <w:rPr>
                <w:rFonts w:ascii="Verdana" w:eastAsia="Verdana" w:hAnsi="Verdana" w:cs="Verdana"/>
                <w:b/>
                <w:sz w:val="18"/>
                <w:szCs w:val="18"/>
              </w:rPr>
              <w:t>An Autonomous Institution, Affiliated to Bharathiar University, Coimbatore)</w:t>
            </w:r>
          </w:p>
          <w:p w:rsidR="002F7BF9" w:rsidRDefault="002F7BF9" w:rsidP="002F7BF9">
            <w:pPr>
              <w:spacing w:after="0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:rsidR="006E6994" w:rsidRDefault="006E6994" w:rsidP="006E69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7.1 Institutional Values and Social Responsibilities </w:t>
      </w:r>
    </w:p>
    <w:p w:rsidR="006E6994" w:rsidRDefault="006E6994" w:rsidP="006E699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7.1.1 Measures initiated by the Institution for the promotion of gender equity during the last five years.</w:t>
      </w:r>
    </w:p>
    <w:p w:rsidR="003345D2" w:rsidRDefault="003345D2" w:rsidP="00465F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5D2">
        <w:rPr>
          <w:rFonts w:ascii="Times New Roman" w:eastAsia="Times New Roman" w:hAnsi="Times New Roman" w:cs="Times New Roman"/>
          <w:sz w:val="24"/>
          <w:szCs w:val="24"/>
        </w:rPr>
        <w:t>Gender equity is the process of being fair to women and men in decision making and the provision of resources and the addressing of imbalances.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994" w:rsidRDefault="006E6994" w:rsidP="00465F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English has included courses like Gender &amp; Literature, Subaltern Studies, </w:t>
      </w:r>
      <w:r w:rsidR="0017136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Feministic Literature</w:t>
      </w:r>
      <w:r w:rsidR="0017136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Department of MBA is offering an add-on certificate course on Human Rights Education that includes a paper on Human Rights of Women and also offers a course on Women Entrepreneurship and Ethics from the Academic Year 2021 - 2022 onwards.</w:t>
      </w:r>
    </w:p>
    <w:p w:rsidR="006E6994" w:rsidRDefault="006E6994" w:rsidP="00465F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institution promotes gender sensitization through co-curricular activities like workshops, seminars, poster exhibitions, </w:t>
      </w:r>
      <w:r w:rsidR="00A21029">
        <w:rPr>
          <w:rFonts w:ascii="Times New Roman" w:eastAsia="Times New Roman" w:hAnsi="Times New Roman" w:cs="Times New Roman"/>
          <w:sz w:val="24"/>
          <w:szCs w:val="24"/>
        </w:rPr>
        <w:t>counselling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includes activities such as Cancer Awareness Programme, Legal Rights of women, </w:t>
      </w:r>
      <w:r w:rsidR="00F13C8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Prevention of Violence against Women, </w:t>
      </w:r>
      <w:r w:rsidR="005100E8">
        <w:rPr>
          <w:rFonts w:ascii="Times New Roman" w:eastAsia="Times New Roman" w:hAnsi="Times New Roman" w:cs="Times New Roman"/>
          <w:sz w:val="24"/>
          <w:szCs w:val="24"/>
        </w:rPr>
        <w:t xml:space="preserve">etc.,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college campus is under CCTV surveillance to ensure the safety measures of the students. </w:t>
      </w:r>
    </w:p>
    <w:p w:rsidR="006E6994" w:rsidRDefault="006E6994" w:rsidP="00112FB3">
      <w:pPr>
        <w:spacing w:after="16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effective counselling cell of the college and ward system in the departments provides psychological support to </w:t>
      </w:r>
      <w:r w:rsidR="00FE5C69">
        <w:rPr>
          <w:rFonts w:ascii="Times New Roman" w:eastAsia="Times New Roman" w:hAnsi="Times New Roman" w:cs="Times New Roman"/>
          <w:sz w:val="24"/>
          <w:szCs w:val="24"/>
        </w:rPr>
        <w:t>all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</w:t>
      </w:r>
      <w:r w:rsidR="00D020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6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45D2" w:rsidRDefault="00D820F1" w:rsidP="00465F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are provided with </w:t>
      </w:r>
      <w:r w:rsidR="006E6994">
        <w:rPr>
          <w:rFonts w:ascii="Times New Roman" w:eastAsia="Times New Roman" w:hAnsi="Times New Roman" w:cs="Times New Roman"/>
          <w:sz w:val="24"/>
          <w:szCs w:val="24"/>
        </w:rPr>
        <w:t>Common Rooms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utilize during the leisure time</w:t>
      </w:r>
      <w:r w:rsidR="006E6994">
        <w:rPr>
          <w:rFonts w:ascii="Times New Roman" w:eastAsia="Times New Roman" w:hAnsi="Times New Roman" w:cs="Times New Roman"/>
          <w:sz w:val="24"/>
          <w:szCs w:val="24"/>
        </w:rPr>
        <w:t xml:space="preserve">. Ladies Lounge has been allotted for the girls to take rest if they feel inconvenient during their sickness. </w:t>
      </w:r>
    </w:p>
    <w:p w:rsidR="00EA5EEB" w:rsidRDefault="006E6994" w:rsidP="007A7ABE">
      <w:pPr>
        <w:spacing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Kongu Day Care Centre was established with the safe and convenient environment provided beyond comparison well within their reach. </w:t>
      </w:r>
      <w:bookmarkStart w:id="0" w:name="_GoBack"/>
      <w:bookmarkEnd w:id="0"/>
    </w:p>
    <w:sectPr w:rsidR="00EA5EEB" w:rsidSect="00A2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149" w:rsidRDefault="00A46149" w:rsidP="006E6994">
      <w:pPr>
        <w:spacing w:after="0" w:line="240" w:lineRule="auto"/>
      </w:pPr>
      <w:r>
        <w:separator/>
      </w:r>
    </w:p>
  </w:endnote>
  <w:endnote w:type="continuationSeparator" w:id="1">
    <w:p w:rsidR="00A46149" w:rsidRDefault="00A46149" w:rsidP="006E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149" w:rsidRDefault="00A46149" w:rsidP="006E6994">
      <w:pPr>
        <w:spacing w:after="0" w:line="240" w:lineRule="auto"/>
      </w:pPr>
      <w:r>
        <w:separator/>
      </w:r>
    </w:p>
  </w:footnote>
  <w:footnote w:type="continuationSeparator" w:id="1">
    <w:p w:rsidR="00A46149" w:rsidRDefault="00A46149" w:rsidP="006E6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7A7"/>
    <w:multiLevelType w:val="multilevel"/>
    <w:tmpl w:val="82E4E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994"/>
    <w:rsid w:val="0004362B"/>
    <w:rsid w:val="00112E42"/>
    <w:rsid w:val="00112FB3"/>
    <w:rsid w:val="00171366"/>
    <w:rsid w:val="001B182E"/>
    <w:rsid w:val="002F7BF9"/>
    <w:rsid w:val="0031597F"/>
    <w:rsid w:val="003345D2"/>
    <w:rsid w:val="003A4BC7"/>
    <w:rsid w:val="00416196"/>
    <w:rsid w:val="00465FF7"/>
    <w:rsid w:val="0046632A"/>
    <w:rsid w:val="004F17E8"/>
    <w:rsid w:val="005100E8"/>
    <w:rsid w:val="00574259"/>
    <w:rsid w:val="005F08C5"/>
    <w:rsid w:val="006436A9"/>
    <w:rsid w:val="006E6994"/>
    <w:rsid w:val="007A7ABE"/>
    <w:rsid w:val="00836CE0"/>
    <w:rsid w:val="008D508D"/>
    <w:rsid w:val="008E346F"/>
    <w:rsid w:val="008F6501"/>
    <w:rsid w:val="009D0210"/>
    <w:rsid w:val="00A21029"/>
    <w:rsid w:val="00A26556"/>
    <w:rsid w:val="00A46149"/>
    <w:rsid w:val="00A470FC"/>
    <w:rsid w:val="00A73CB8"/>
    <w:rsid w:val="00AA045D"/>
    <w:rsid w:val="00AA4E1D"/>
    <w:rsid w:val="00B239DC"/>
    <w:rsid w:val="00B735F6"/>
    <w:rsid w:val="00B877AC"/>
    <w:rsid w:val="00BA015B"/>
    <w:rsid w:val="00C36EC6"/>
    <w:rsid w:val="00C87BD0"/>
    <w:rsid w:val="00D0206D"/>
    <w:rsid w:val="00D3591B"/>
    <w:rsid w:val="00D52172"/>
    <w:rsid w:val="00D820F1"/>
    <w:rsid w:val="00DD1F1A"/>
    <w:rsid w:val="00E76C89"/>
    <w:rsid w:val="00EA5EEB"/>
    <w:rsid w:val="00EF121E"/>
    <w:rsid w:val="00F13C8C"/>
    <w:rsid w:val="00F557A7"/>
    <w:rsid w:val="00FE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94"/>
    <w:rPr>
      <w:rFonts w:ascii="Calibri" w:eastAsia="Calibri" w:hAnsi="Calibri" w:cs="Calibr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6994"/>
  </w:style>
  <w:style w:type="paragraph" w:styleId="Footer">
    <w:name w:val="footer"/>
    <w:basedOn w:val="Normal"/>
    <w:link w:val="FooterChar"/>
    <w:uiPriority w:val="99"/>
    <w:semiHidden/>
    <w:unhideWhenUsed/>
    <w:rsid w:val="006E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6994"/>
  </w:style>
  <w:style w:type="paragraph" w:styleId="BalloonText">
    <w:name w:val="Balloon Text"/>
    <w:basedOn w:val="Normal"/>
    <w:link w:val="BalloonTextChar"/>
    <w:uiPriority w:val="99"/>
    <w:semiHidden/>
    <w:unhideWhenUsed/>
    <w:rsid w:val="002F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F9"/>
    <w:rPr>
      <w:rFonts w:ascii="Tahoma" w:eastAsia="Calibri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englab</dc:creator>
  <cp:lastModifiedBy>engdept</cp:lastModifiedBy>
  <cp:revision>8</cp:revision>
  <cp:lastPrinted>2023-02-18T09:34:00Z</cp:lastPrinted>
  <dcterms:created xsi:type="dcterms:W3CDTF">2023-05-08T08:23:00Z</dcterms:created>
  <dcterms:modified xsi:type="dcterms:W3CDTF">2023-05-08T08:33:00Z</dcterms:modified>
</cp:coreProperties>
</file>