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7.3 INSTITUTIONAL DISTINCTIVENESS</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The Institution’s Innovation Council of Kongu Arts and Science College has secured 3.5 Star out of 4 Star Annual Performance rating announced by the Ministry of Education Innovation Cell for the academic year 2020-2021.</w:t>
        <w:tab/>
      </w:r>
    </w:p>
    <w:p w:rsidR="00000000" w:rsidDel="00000000" w:rsidP="00000000" w:rsidRDefault="00000000" w:rsidRPr="00000000" w14:paraId="0000000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DBT Star College scheme is to nurture excellence in science education at the undergraduate level.Our college has been awarded the prestigious DBT STAR COLLEGE SCHEME in 2019 with a grant amount of Rs 104 lakhs for a period of 3 years by the Department of Biotechnology, Ministry of Science and Technology, Government of India, New Delhi. Under the scheme, The UG Programmes of  Biochemistry, Biotechnology, Mathematics, Computer Science and Physics of Kongu Arts and Science College have been entrusted with the responsibility of conducting various student-centric activities for overall development of students, including DBT-STAR Lecture Series, Hands-on-Trainings, Workshops, Industrial and Academic Visits, Research Projects and Competitions as well as Faculty trainings to name a few.</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The Autonomous status of the college gives freedom in introducing new courses in line with recent trends and modifying the existing syllabi to suit the industry needs. Student’s feedback, internal and external Academic Audits and Pedagogical Audits are the parameters adopted by the college to evaluate the implementation of the innovative practices in the curriculum.  </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Around 477 students of UG and PG got placed in various prestigious multinational companies with an average annual salary package of Rs. 2,00,000/-in the academic year 2020-2021.</w:t>
      </w:r>
      <w:r w:rsidDel="00000000" w:rsidR="00000000" w:rsidRPr="00000000">
        <w:rPr>
          <w:sz w:val="28"/>
          <w:szCs w:val="28"/>
          <w:rtl w:val="0"/>
        </w:rPr>
        <w:tab/>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32A39"/>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61578"/>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NEIgYTe0rpecjBcA/TcVoqWQuQ==">AMUW2mXZPC2o8xZnT54hufk11ZsP5781gcswOK1R9fHGsvA6D/qS3CfXe6W6OhYUzq3kyvCw8pH1MuJEFRQnMEwdWXdYqghscPaq5CiWmfSNbr0XSUcxCSs=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2021-12-29T09:34:00Z</dcterms:created>
  <dc:creator>USER</dc:creator>
</cp:coreProperties>
</file>