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F9" w:rsidRDefault="00897D26">
      <w:pPr>
        <w:tabs>
          <w:tab w:val="left" w:pos="142"/>
          <w:tab w:val="left" w:pos="6285"/>
        </w:tabs>
        <w:ind w:left="-426"/>
      </w:pPr>
      <w:r>
        <w:tab/>
      </w:r>
      <w:r>
        <w:tab/>
      </w:r>
    </w:p>
    <w:tbl>
      <w:tblPr>
        <w:tblStyle w:val="a"/>
        <w:tblW w:w="10759" w:type="dxa"/>
        <w:jc w:val="center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dashed" w:sz="4" w:space="0" w:color="00B0F0"/>
          <w:insideV w:val="dashed" w:sz="4" w:space="0" w:color="00B0F0"/>
        </w:tblBorders>
        <w:tblLayout w:type="fixed"/>
        <w:tblLook w:val="0400"/>
      </w:tblPr>
      <w:tblGrid>
        <w:gridCol w:w="794"/>
        <w:gridCol w:w="3152"/>
        <w:gridCol w:w="2438"/>
        <w:gridCol w:w="4375"/>
      </w:tblGrid>
      <w:tr w:rsidR="006145F9">
        <w:trPr>
          <w:trHeight w:val="695"/>
          <w:jc w:val="center"/>
        </w:trPr>
        <w:tc>
          <w:tcPr>
            <w:tcW w:w="794" w:type="dxa"/>
            <w:shd w:val="clear" w:color="auto" w:fill="00B0F0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632423"/>
              </w:rPr>
            </w:pPr>
            <w:r>
              <w:rPr>
                <w:rFonts w:ascii="Georgia" w:eastAsia="Georgia" w:hAnsi="Georgia" w:cs="Georgia"/>
                <w:color w:val="632423"/>
              </w:rPr>
              <w:t>S.No.</w:t>
            </w:r>
          </w:p>
        </w:tc>
        <w:tc>
          <w:tcPr>
            <w:tcW w:w="3152" w:type="dxa"/>
            <w:shd w:val="clear" w:color="auto" w:fill="00B0F0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b/>
                <w:color w:val="632423"/>
              </w:rPr>
            </w:pPr>
            <w:r>
              <w:rPr>
                <w:rFonts w:ascii="Georgia" w:eastAsia="Georgia" w:hAnsi="Georgia" w:cs="Georgia"/>
                <w:b/>
                <w:color w:val="632423"/>
              </w:rPr>
              <w:t>Name of the Competition</w:t>
            </w:r>
          </w:p>
        </w:tc>
        <w:tc>
          <w:tcPr>
            <w:tcW w:w="2438" w:type="dxa"/>
            <w:shd w:val="clear" w:color="auto" w:fill="00B0F0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b/>
                <w:color w:val="632423"/>
              </w:rPr>
            </w:pPr>
            <w:r>
              <w:rPr>
                <w:rFonts w:ascii="Georgia" w:eastAsia="Georgia" w:hAnsi="Georgia" w:cs="Georgia"/>
                <w:b/>
                <w:color w:val="632423"/>
              </w:rPr>
              <w:t>Date</w:t>
            </w:r>
          </w:p>
        </w:tc>
        <w:tc>
          <w:tcPr>
            <w:tcW w:w="4375" w:type="dxa"/>
            <w:shd w:val="clear" w:color="auto" w:fill="00B0F0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b/>
                <w:color w:val="632423"/>
              </w:rPr>
            </w:pPr>
            <w:r>
              <w:rPr>
                <w:rFonts w:ascii="Georgia" w:eastAsia="Georgia" w:hAnsi="Georgia" w:cs="Georgia"/>
                <w:b/>
                <w:color w:val="632423"/>
              </w:rPr>
              <w:t>Link</w:t>
            </w:r>
          </w:p>
        </w:tc>
      </w:tr>
      <w:tr w:rsidR="00F90AB6">
        <w:trPr>
          <w:trHeight w:val="1091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National Level Quiz Competition on National Eligibility Test  Paper - I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01.06.2020 - 03.06.2020</w:t>
            </w:r>
          </w:p>
        </w:tc>
        <w:tc>
          <w:tcPr>
            <w:tcW w:w="4375" w:type="dxa"/>
            <w:vAlign w:val="center"/>
          </w:tcPr>
          <w:p w:rsidR="00304935" w:rsidRDefault="00864692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7" w:history="1">
              <w:r w:rsidR="00CB1066" w:rsidRPr="00A0741E">
                <w:rPr>
                  <w:rStyle w:val="Hyperlink"/>
                  <w:rFonts w:ascii="Georgia" w:eastAsia="Georgia" w:hAnsi="Georgia" w:cs="Georgia"/>
                </w:rPr>
                <w:t>http://ww</w:t>
              </w:r>
              <w:r w:rsidR="00CB1066" w:rsidRPr="00A0741E">
                <w:rPr>
                  <w:rStyle w:val="Hyperlink"/>
                  <w:rFonts w:ascii="Georgia" w:eastAsia="Georgia" w:hAnsi="Georgia" w:cs="Georgia"/>
                </w:rPr>
                <w:t>w</w:t>
              </w:r>
              <w:r w:rsidR="00CB1066" w:rsidRPr="00A0741E">
                <w:rPr>
                  <w:rStyle w:val="Hyperlink"/>
                  <w:rFonts w:ascii="Georgia" w:eastAsia="Georgia" w:hAnsi="Georgia" w:cs="Georgia"/>
                </w:rPr>
                <w:t>.kasc.ac.in/iqac/aqar2020-21/Criterion-V/5.3.3/NET_Paper_1.pdf</w:t>
              </w:r>
            </w:hyperlink>
          </w:p>
        </w:tc>
      </w:tr>
      <w:tr w:rsidR="00F90AB6" w:rsidTr="00EC5099">
        <w:trPr>
          <w:trHeight w:val="1091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Nati</w:t>
            </w:r>
            <w:r>
              <w:rPr>
                <w:rFonts w:ascii="Georgia" w:eastAsia="Georgia" w:hAnsi="Georgia" w:cs="Georgia"/>
                <w:color w:val="000000"/>
              </w:rPr>
              <w:t>o</w:t>
            </w:r>
            <w:r w:rsidRPr="00F90AB6">
              <w:rPr>
                <w:rFonts w:ascii="Georgia" w:eastAsia="Georgia" w:hAnsi="Georgia" w:cs="Georgia"/>
                <w:color w:val="000000"/>
              </w:rPr>
              <w:t>nal Level Quiz on Sports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02.06.2020</w:t>
            </w:r>
          </w:p>
        </w:tc>
        <w:tc>
          <w:tcPr>
            <w:tcW w:w="4375" w:type="dxa"/>
          </w:tcPr>
          <w:p w:rsidR="00304935" w:rsidRDefault="00304935" w:rsidP="00304935">
            <w:hyperlink r:id="rId8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http://www.kasc.ac.in/iqac/aqar2020-21/Criterion-V/5.3.3/Sports_Quiz.pdf</w:t>
              </w:r>
            </w:hyperlink>
          </w:p>
        </w:tc>
      </w:tr>
      <w:tr w:rsidR="00F90AB6" w:rsidTr="00EC5099">
        <w:trPr>
          <w:trHeight w:val="1091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National Level Quiz Competition on National Eligibility Test  Paper - III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01.07.2020 - 03.07.2020</w:t>
            </w:r>
          </w:p>
        </w:tc>
        <w:tc>
          <w:tcPr>
            <w:tcW w:w="4375" w:type="dxa"/>
          </w:tcPr>
          <w:p w:rsidR="00304935" w:rsidRDefault="00304935" w:rsidP="00304935">
            <w:hyperlink r:id="rId9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http://www.kasc.ac.in/iqac/aqar2020-21/Criterion-V/5.3.3/NET_Paper_3.pdf</w:t>
              </w:r>
            </w:hyperlink>
          </w:p>
        </w:tc>
      </w:tr>
      <w:tr w:rsidR="00F90AB6" w:rsidTr="00EC5099">
        <w:trPr>
          <w:trHeight w:val="1091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4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Quiz on Arts and  Craft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23.07.2020</w:t>
            </w:r>
          </w:p>
        </w:tc>
        <w:tc>
          <w:tcPr>
            <w:tcW w:w="4375" w:type="dxa"/>
          </w:tcPr>
          <w:p w:rsidR="00F90AB6" w:rsidRDefault="00304935" w:rsidP="00931F73">
            <w:pPr>
              <w:rPr>
                <w:rFonts w:ascii="Georgia" w:eastAsia="Georgia" w:hAnsi="Georgia" w:cs="Georgia"/>
                <w:color w:val="000000"/>
              </w:rPr>
            </w:pPr>
            <w:hyperlink r:id="rId10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http://www.kasc.ac.in/iqac/aqar2020-21/Criterion-V/5.3.3/Fine_Atrs_Quiz.pdf</w:t>
              </w:r>
            </w:hyperlink>
          </w:p>
          <w:p w:rsidR="00304935" w:rsidRDefault="00304935" w:rsidP="00931F73">
            <w:pPr>
              <w:rPr>
                <w:rFonts w:ascii="Georgia" w:eastAsia="Georgia" w:hAnsi="Georgia" w:cs="Georgia"/>
                <w:color w:val="000000"/>
              </w:rPr>
            </w:pPr>
          </w:p>
          <w:p w:rsidR="00304935" w:rsidRDefault="00304935" w:rsidP="00931F73"/>
        </w:tc>
      </w:tr>
      <w:tr w:rsidR="006145F9">
        <w:trPr>
          <w:trHeight w:val="1091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5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International level online E-quiz for  Research Intelligence: A Thought-</w:t>
            </w:r>
          </w:p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Provoking Research Quest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31.7.2020 to</w:t>
            </w:r>
          </w:p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04.08.2020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1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http://www.kasc.ac.in/iqac/aqar2020-21/Criterion-V/5.3.3/FDC-e-Quiz.pdf</w:t>
              </w:r>
            </w:hyperlink>
          </w:p>
        </w:tc>
      </w:tr>
      <w:tr w:rsidR="006145F9">
        <w:trPr>
          <w:trHeight w:val="1091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6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International e-Quiz on A Cognitive  e-Learning Skills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 xml:space="preserve">14.08.2020 to </w:t>
            </w:r>
          </w:p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20.08.2020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2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http://www.kasc.ac.in/iqac/aqar2020-21/Criterion-V/5.3.3/Ldc-e-quiz.pdf</w:t>
              </w:r>
            </w:hyperlink>
          </w:p>
        </w:tc>
      </w:tr>
      <w:tr w:rsidR="006145F9">
        <w:trPr>
          <w:trHeight w:val="714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7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Content Creation Contest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30.09.2020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3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http://www.kasc.ac.in/iqac/aqar2020-21/Criterion-V/5.3.3/LDC-Content-Creation.pdf</w:t>
              </w:r>
            </w:hyperlink>
          </w:p>
        </w:tc>
      </w:tr>
      <w:tr w:rsidR="00F90AB6">
        <w:trPr>
          <w:trHeight w:val="734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8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Quiz  Contest on Science and Technology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21.02.2021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4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</w:t>
              </w:r>
              <w:r w:rsidRPr="00AD06BC">
                <w:rPr>
                  <w:rStyle w:val="Hyperlink"/>
                  <w:rFonts w:ascii="Georgia" w:eastAsia="Georgia" w:hAnsi="Georgia" w:cs="Georgia"/>
                </w:rPr>
                <w:t>w</w:t>
              </w:r>
              <w:r w:rsidRPr="00AD06BC">
                <w:rPr>
                  <w:rStyle w:val="Hyperlink"/>
                  <w:rFonts w:ascii="Georgia" w:eastAsia="Georgia" w:hAnsi="Georgia" w:cs="Georgia"/>
                </w:rPr>
                <w:t>w.kasc.ac.in/iqac/aqar2020-21/Criterion-V</w:t>
              </w:r>
              <w:r w:rsidRPr="00AD06BC">
                <w:rPr>
                  <w:rStyle w:val="Hyperlink"/>
                  <w:rFonts w:ascii="Georgia" w:eastAsia="Georgia" w:hAnsi="Georgia" w:cs="Georgia"/>
                </w:rPr>
                <w:t>/</w:t>
              </w:r>
              <w:r w:rsidRPr="00AD06BC">
                <w:rPr>
                  <w:rStyle w:val="Hyperlink"/>
                  <w:rFonts w:ascii="Georgia" w:eastAsia="Georgia" w:hAnsi="Georgia" w:cs="Georgia"/>
                </w:rPr>
                <w:t>5.3.3/Science_and_Technology.pdf</w:t>
              </w:r>
            </w:hyperlink>
          </w:p>
        </w:tc>
      </w:tr>
      <w:tr w:rsidR="006145F9">
        <w:trPr>
          <w:trHeight w:val="734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9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Essay Writing Competition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05.03.2021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5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http://www.kasc.ac.in/iqac/aqar2020-21/Criterion-V/5.3.3/essaywriting.pdf</w:t>
              </w:r>
            </w:hyperlink>
          </w:p>
        </w:tc>
      </w:tr>
      <w:tr w:rsidR="00F90AB6">
        <w:trPr>
          <w:trHeight w:val="1349"/>
          <w:jc w:val="center"/>
        </w:trPr>
        <w:tc>
          <w:tcPr>
            <w:tcW w:w="794" w:type="dxa"/>
            <w:vAlign w:val="center"/>
          </w:tcPr>
          <w:p w:rsidR="00F90AB6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10</w:t>
            </w:r>
          </w:p>
        </w:tc>
        <w:tc>
          <w:tcPr>
            <w:tcW w:w="3152" w:type="dxa"/>
            <w:vAlign w:val="center"/>
          </w:tcPr>
          <w:p w:rsidR="00F90AB6" w:rsidRDefault="00F90AB6">
            <w:pPr>
              <w:rPr>
                <w:rFonts w:ascii="Georgia" w:eastAsia="Georgia" w:hAnsi="Georgia" w:cs="Georgia"/>
                <w:color w:val="000000"/>
              </w:rPr>
            </w:pPr>
            <w:r w:rsidRPr="00F90AB6">
              <w:rPr>
                <w:rFonts w:ascii="Georgia" w:eastAsia="Georgia" w:hAnsi="Georgia" w:cs="Georgia"/>
                <w:color w:val="000000"/>
              </w:rPr>
              <w:t>Quiz Competition on Chef Factory</w:t>
            </w:r>
          </w:p>
        </w:tc>
        <w:tc>
          <w:tcPr>
            <w:tcW w:w="2438" w:type="dxa"/>
            <w:vAlign w:val="center"/>
          </w:tcPr>
          <w:p w:rsidR="00F90AB6" w:rsidRDefault="00F90AB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20.03.2021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6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http://www.kasc.ac.in/iqac/aqar2020-21/Criterion-V/5.3.3/Chef_Factory_Quiz.pdf</w:t>
              </w:r>
            </w:hyperlink>
            <w:bookmarkStart w:id="0" w:name="_GoBack"/>
            <w:bookmarkEnd w:id="0"/>
          </w:p>
        </w:tc>
      </w:tr>
      <w:tr w:rsidR="006145F9">
        <w:trPr>
          <w:trHeight w:val="1349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lastRenderedPageBreak/>
              <w:t>11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Intramural Virtual Technical Symposium Techfest’21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30.03.2021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7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http://www.kasc.ac.in/iqac/aqar2020-21/Criterion-V/5.3.3/Techfest.pdf</w:t>
              </w:r>
            </w:hyperlink>
          </w:p>
        </w:tc>
      </w:tr>
      <w:tr w:rsidR="006145F9">
        <w:trPr>
          <w:trHeight w:val="1349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12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International online Quiz on IPR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26.04.202</w:t>
            </w:r>
            <w:r>
              <w:rPr>
                <w:rFonts w:ascii="Georgia" w:eastAsia="Georgia" w:hAnsi="Georgia" w:cs="Georgia"/>
              </w:rPr>
              <w:t>1</w:t>
            </w:r>
            <w:r>
              <w:rPr>
                <w:rFonts w:ascii="Georgia" w:eastAsia="Georgia" w:hAnsi="Georgia" w:cs="Georgia"/>
                <w:color w:val="000000"/>
              </w:rPr>
              <w:t xml:space="preserve"> to</w:t>
            </w:r>
          </w:p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30.04.202</w:t>
            </w: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8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http://www.kasc.ac.in/iqac/aqar2020-21/Criterion-V/5.3.3/IPR-e-Quiz.pdf</w:t>
              </w:r>
            </w:hyperlink>
          </w:p>
        </w:tc>
      </w:tr>
      <w:tr w:rsidR="006145F9">
        <w:trPr>
          <w:trHeight w:val="1349"/>
          <w:jc w:val="center"/>
        </w:trPr>
        <w:tc>
          <w:tcPr>
            <w:tcW w:w="794" w:type="dxa"/>
            <w:vAlign w:val="center"/>
          </w:tcPr>
          <w:p w:rsidR="006145F9" w:rsidRDefault="002C2893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13</w:t>
            </w:r>
          </w:p>
        </w:tc>
        <w:tc>
          <w:tcPr>
            <w:tcW w:w="3152" w:type="dxa"/>
            <w:vAlign w:val="center"/>
          </w:tcPr>
          <w:p w:rsidR="006145F9" w:rsidRDefault="00897D26">
            <w:pPr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Innovation Contest on Innovatingthe Innovators</w:t>
            </w:r>
          </w:p>
        </w:tc>
        <w:tc>
          <w:tcPr>
            <w:tcW w:w="2438" w:type="dxa"/>
            <w:vAlign w:val="center"/>
          </w:tcPr>
          <w:p w:rsidR="006145F9" w:rsidRDefault="00897D26">
            <w:pPr>
              <w:jc w:val="center"/>
              <w:rPr>
                <w:rFonts w:ascii="Georgia" w:eastAsia="Georgia" w:hAnsi="Georgia" w:cs="Georgia"/>
                <w:color w:val="000000"/>
              </w:rPr>
            </w:pPr>
            <w:r>
              <w:rPr>
                <w:rFonts w:ascii="Georgia" w:eastAsia="Georgia" w:hAnsi="Georgia" w:cs="Georgia"/>
                <w:color w:val="000000"/>
              </w:rPr>
              <w:t>30.4.2021</w:t>
            </w:r>
          </w:p>
        </w:tc>
        <w:tc>
          <w:tcPr>
            <w:tcW w:w="4375" w:type="dxa"/>
            <w:vAlign w:val="center"/>
          </w:tcPr>
          <w:p w:rsidR="00304935" w:rsidRDefault="00304935" w:rsidP="00304935">
            <w:pPr>
              <w:rPr>
                <w:rFonts w:ascii="Georgia" w:eastAsia="Georgia" w:hAnsi="Georgia" w:cs="Georgia"/>
                <w:color w:val="000000"/>
              </w:rPr>
            </w:pPr>
            <w:hyperlink r:id="rId19" w:history="1">
              <w:r w:rsidRPr="00AD06BC">
                <w:rPr>
                  <w:rStyle w:val="Hyperlink"/>
                  <w:rFonts w:ascii="Georgia" w:eastAsia="Georgia" w:hAnsi="Georgia" w:cs="Georgia"/>
                </w:rPr>
                <w:t>http://www.kasc.ac.in/iqac/aqar2020-21/Criterion-V/5.3.3/IPR-Innovation-Contest.pdf</w:t>
              </w:r>
            </w:hyperlink>
          </w:p>
        </w:tc>
      </w:tr>
    </w:tbl>
    <w:p w:rsidR="006145F9" w:rsidRDefault="006145F9">
      <w:pPr>
        <w:keepNext/>
        <w:tabs>
          <w:tab w:val="left" w:pos="540"/>
          <w:tab w:val="left" w:pos="6285"/>
        </w:tabs>
        <w:ind w:left="630"/>
      </w:pPr>
      <w:bookmarkStart w:id="1" w:name="_heading=h.gjdgxs" w:colFirst="0" w:colLast="0"/>
      <w:bookmarkEnd w:id="1"/>
    </w:p>
    <w:sectPr w:rsidR="006145F9" w:rsidSect="00BB4859">
      <w:headerReference w:type="default" r:id="rId20"/>
      <w:footerReference w:type="default" r:id="rId21"/>
      <w:pgSz w:w="11907" w:h="16839"/>
      <w:pgMar w:top="1440" w:right="340" w:bottom="992" w:left="510" w:header="27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031" w:rsidRDefault="00137031">
      <w:pPr>
        <w:spacing w:line="240" w:lineRule="auto"/>
      </w:pPr>
      <w:r>
        <w:separator/>
      </w:r>
    </w:p>
  </w:endnote>
  <w:endnote w:type="continuationSeparator" w:id="1">
    <w:p w:rsidR="00137031" w:rsidRDefault="00137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F9" w:rsidRDefault="006145F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1"/>
      <w:tblW w:w="11273" w:type="dxa"/>
      <w:tblBorders>
        <w:top w:val="single" w:sz="18" w:space="0" w:color="808080"/>
        <w:insideV w:val="single" w:sz="18" w:space="0" w:color="808080"/>
      </w:tblBorders>
      <w:tblLayout w:type="fixed"/>
      <w:tblLook w:val="0400"/>
    </w:tblPr>
    <w:tblGrid>
      <w:gridCol w:w="1169"/>
      <w:gridCol w:w="10104"/>
    </w:tblGrid>
    <w:tr w:rsidR="006145F9">
      <w:tc>
        <w:tcPr>
          <w:tcW w:w="1169" w:type="dxa"/>
        </w:tcPr>
        <w:p w:rsidR="006145F9" w:rsidRDefault="006145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jc w:val="right"/>
            <w:rPr>
              <w:b/>
              <w:color w:val="4F81BD"/>
              <w:sz w:val="32"/>
              <w:szCs w:val="32"/>
            </w:rPr>
          </w:pPr>
        </w:p>
      </w:tc>
      <w:tc>
        <w:tcPr>
          <w:tcW w:w="10104" w:type="dxa"/>
          <w:vAlign w:val="center"/>
        </w:tcPr>
        <w:p w:rsidR="006145F9" w:rsidRDefault="00897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line="240" w:lineRule="auto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KASC/IQAC/AQAR/20-21/5.</w:t>
          </w:r>
          <w:r>
            <w:rPr>
              <w:sz w:val="20"/>
              <w:szCs w:val="20"/>
            </w:rPr>
            <w:t>3</w:t>
          </w:r>
          <w:r>
            <w:rPr>
              <w:color w:val="000000"/>
              <w:sz w:val="20"/>
              <w:szCs w:val="20"/>
            </w:rPr>
            <w:t>.</w:t>
          </w:r>
          <w:r>
            <w:rPr>
              <w:sz w:val="20"/>
              <w:szCs w:val="20"/>
            </w:rPr>
            <w:t>3</w:t>
          </w:r>
        </w:p>
      </w:tc>
    </w:tr>
  </w:tbl>
  <w:p w:rsidR="006145F9" w:rsidRDefault="00614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hanging="14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031" w:rsidRDefault="00137031">
      <w:pPr>
        <w:spacing w:line="240" w:lineRule="auto"/>
      </w:pPr>
      <w:r>
        <w:separator/>
      </w:r>
    </w:p>
  </w:footnote>
  <w:footnote w:type="continuationSeparator" w:id="1">
    <w:p w:rsidR="00137031" w:rsidRDefault="0013703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F9" w:rsidRDefault="00614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tbl>
    <w:tblPr>
      <w:tblStyle w:val="a0"/>
      <w:tblW w:w="11057" w:type="dxa"/>
      <w:tblInd w:w="108" w:type="dxa"/>
      <w:tblBorders>
        <w:top w:val="single" w:sz="12" w:space="0" w:color="548DD4"/>
        <w:left w:val="single" w:sz="12" w:space="0" w:color="548DD4"/>
        <w:bottom w:val="single" w:sz="12" w:space="0" w:color="548DD4"/>
        <w:right w:val="single" w:sz="12" w:space="0" w:color="548DD4"/>
        <w:insideH w:val="single" w:sz="12" w:space="0" w:color="548DD4"/>
        <w:insideV w:val="single" w:sz="12" w:space="0" w:color="548DD4"/>
      </w:tblBorders>
      <w:tblLayout w:type="fixed"/>
      <w:tblLook w:val="0400"/>
    </w:tblPr>
    <w:tblGrid>
      <w:gridCol w:w="1560"/>
      <w:gridCol w:w="7654"/>
      <w:gridCol w:w="1843"/>
    </w:tblGrid>
    <w:tr w:rsidR="006145F9">
      <w:trPr>
        <w:trHeight w:val="713"/>
      </w:trPr>
      <w:tc>
        <w:tcPr>
          <w:tcW w:w="1560" w:type="dxa"/>
          <w:vMerge w:val="restart"/>
        </w:tcPr>
        <w:p w:rsidR="006145F9" w:rsidRDefault="00897D26">
          <w:r>
            <w:rPr>
              <w:noProof/>
              <w:lang w:eastAsia="en-US"/>
            </w:rPr>
            <w:drawing>
              <wp:inline distT="0" distB="0" distL="0" distR="0">
                <wp:extent cx="809625" cy="904875"/>
                <wp:effectExtent l="0" t="0" r="0" b="0"/>
                <wp:docPr id="3" name="image1.png" descr="D:\backfiles\logo\logoblac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:\backfiles\logo\logoblack.gi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904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Merge w:val="restart"/>
        </w:tcPr>
        <w:p w:rsidR="006145F9" w:rsidRDefault="00897D26">
          <w:pPr>
            <w:jc w:val="center"/>
            <w:rPr>
              <w:rFonts w:ascii="Arial Black" w:eastAsia="Arial Black" w:hAnsi="Arial Black" w:cs="Arial Black"/>
              <w:sz w:val="32"/>
              <w:szCs w:val="32"/>
            </w:rPr>
          </w:pPr>
          <w:r>
            <w:rPr>
              <w:rFonts w:ascii="Arial Black" w:eastAsia="Arial Black" w:hAnsi="Arial Black" w:cs="Arial Black"/>
              <w:sz w:val="32"/>
              <w:szCs w:val="32"/>
            </w:rPr>
            <w:t xml:space="preserve">KONGU ARTS AND SCIENCE COLLEGE </w:t>
          </w:r>
        </w:p>
        <w:p w:rsidR="006145F9" w:rsidRDefault="00897D26">
          <w:pPr>
            <w:tabs>
              <w:tab w:val="center" w:pos="4680"/>
              <w:tab w:val="left" w:pos="663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(An Autonomous Institution, Affiliated to Bharathiar University, Coimbatore)</w:t>
          </w:r>
        </w:p>
        <w:p w:rsidR="006145F9" w:rsidRDefault="00897D26">
          <w:pPr>
            <w:tabs>
              <w:tab w:val="center" w:pos="4680"/>
              <w:tab w:val="left" w:pos="6630"/>
            </w:tabs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 UGC &amp; AICTE, New Delhi and Re-accredited by NAAC, DBT STAR College Scheme</w:t>
          </w:r>
        </w:p>
        <w:p w:rsidR="006145F9" w:rsidRDefault="00897D2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(ISO 9001: 2015 Certified Institution)</w:t>
          </w:r>
        </w:p>
        <w:p w:rsidR="006145F9" w:rsidRDefault="00897D2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Nanjanapuram, Erode – 638 107</w:t>
          </w:r>
        </w:p>
        <w:p w:rsidR="006145F9" w:rsidRDefault="00897D26" w:rsidP="00931F73">
          <w:pPr>
            <w:jc w:val="center"/>
          </w:pPr>
          <w:r>
            <w:rPr>
              <w:sz w:val="18"/>
              <w:szCs w:val="18"/>
            </w:rPr>
            <w:t xml:space="preserve">Website </w:t>
          </w:r>
          <w:r>
            <w:rPr>
              <w:color w:val="1F497D"/>
              <w:sz w:val="18"/>
              <w:szCs w:val="18"/>
            </w:rPr>
            <w:t xml:space="preserve">: </w:t>
          </w:r>
          <w:hyperlink r:id="rId2">
            <w:r>
              <w:rPr>
                <w:color w:val="1F497D"/>
                <w:sz w:val="18"/>
                <w:szCs w:val="18"/>
              </w:rPr>
              <w:t>www.kasc.ac.in</w:t>
            </w:r>
          </w:hyperlink>
          <w:r>
            <w:rPr>
              <w:b/>
              <w:sz w:val="18"/>
              <w:szCs w:val="18"/>
            </w:rPr>
            <w:t>|</w:t>
          </w:r>
          <w:r>
            <w:rPr>
              <w:sz w:val="18"/>
              <w:szCs w:val="18"/>
            </w:rPr>
            <w:t xml:space="preserve">Email </w:t>
          </w:r>
          <w:r>
            <w:rPr>
              <w:color w:val="1F497D"/>
              <w:sz w:val="18"/>
              <w:szCs w:val="18"/>
            </w:rPr>
            <w:t xml:space="preserve">: </w:t>
          </w:r>
          <w:hyperlink r:id="rId3">
            <w:r>
              <w:rPr>
                <w:color w:val="1F497D"/>
                <w:sz w:val="18"/>
                <w:szCs w:val="18"/>
              </w:rPr>
              <w:t>konguarts@kasc.ac.in</w:t>
            </w:r>
          </w:hyperlink>
          <w:r>
            <w:rPr>
              <w:sz w:val="18"/>
              <w:szCs w:val="18"/>
            </w:rPr>
            <w:t xml:space="preserve"> | Phone: 0424-224288</w:t>
          </w:r>
          <w:r w:rsidR="00931F73">
            <w:rPr>
              <w:sz w:val="18"/>
              <w:szCs w:val="18"/>
            </w:rPr>
            <w:t>8, 2242999</w:t>
          </w:r>
        </w:p>
      </w:tc>
      <w:tc>
        <w:tcPr>
          <w:tcW w:w="1843" w:type="dxa"/>
          <w:vAlign w:val="center"/>
        </w:tcPr>
        <w:p w:rsidR="006145F9" w:rsidRDefault="00897D26">
          <w:pPr>
            <w:jc w:val="center"/>
            <w:rPr>
              <w:rFonts w:ascii="Arial Black" w:eastAsia="Arial Black" w:hAnsi="Arial Black" w:cs="Arial Black"/>
            </w:rPr>
          </w:pPr>
          <w:r>
            <w:rPr>
              <w:rFonts w:ascii="Arial Black" w:eastAsia="Arial Black" w:hAnsi="Arial Black" w:cs="Arial Black"/>
            </w:rPr>
            <w:t>NAAC - AQAR</w:t>
          </w:r>
        </w:p>
        <w:p w:rsidR="006145F9" w:rsidRDefault="00897D26">
          <w:pPr>
            <w:jc w:val="center"/>
          </w:pPr>
          <w:r>
            <w:rPr>
              <w:rFonts w:ascii="Arial Black" w:eastAsia="Arial Black" w:hAnsi="Arial Black" w:cs="Arial Black"/>
            </w:rPr>
            <w:t>4</w:t>
          </w:r>
          <w:r>
            <w:rPr>
              <w:rFonts w:ascii="Arial Black" w:eastAsia="Arial Black" w:hAnsi="Arial Black" w:cs="Arial Black"/>
              <w:vertAlign w:val="superscript"/>
            </w:rPr>
            <w:t>th</w:t>
          </w:r>
          <w:r>
            <w:rPr>
              <w:rFonts w:ascii="Arial Black" w:eastAsia="Arial Black" w:hAnsi="Arial Black" w:cs="Arial Black"/>
            </w:rPr>
            <w:t xml:space="preserve"> Cycle </w:t>
          </w:r>
        </w:p>
      </w:tc>
    </w:tr>
    <w:tr w:rsidR="006145F9">
      <w:trPr>
        <w:trHeight w:val="713"/>
      </w:trPr>
      <w:tc>
        <w:tcPr>
          <w:tcW w:w="1560" w:type="dxa"/>
          <w:vMerge/>
        </w:tcPr>
        <w:p w:rsidR="006145F9" w:rsidRDefault="006145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654" w:type="dxa"/>
          <w:vMerge/>
        </w:tcPr>
        <w:p w:rsidR="006145F9" w:rsidRDefault="006145F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43" w:type="dxa"/>
          <w:vAlign w:val="center"/>
        </w:tcPr>
        <w:p w:rsidR="006145F9" w:rsidRDefault="00897D26">
          <w:pPr>
            <w:jc w:val="center"/>
            <w:rPr>
              <w:rFonts w:ascii="Arial Black" w:eastAsia="Arial Black" w:hAnsi="Arial Black" w:cs="Arial Black"/>
            </w:rPr>
          </w:pPr>
          <w:r>
            <w:rPr>
              <w:rFonts w:ascii="Arial Black" w:eastAsia="Arial Black" w:hAnsi="Arial Black" w:cs="Arial Black"/>
            </w:rPr>
            <w:t>Criterion V</w:t>
          </w:r>
        </w:p>
        <w:p w:rsidR="006145F9" w:rsidRDefault="00897D26">
          <w:pPr>
            <w:jc w:val="center"/>
          </w:pPr>
          <w:r>
            <w:rPr>
              <w:rFonts w:ascii="Arial Black" w:eastAsia="Arial Black" w:hAnsi="Arial Black" w:cs="Arial Black"/>
            </w:rPr>
            <w:t>Metric 5.3.3</w:t>
          </w:r>
        </w:p>
      </w:tc>
    </w:tr>
    <w:tr w:rsidR="006145F9">
      <w:trPr>
        <w:trHeight w:val="458"/>
      </w:trPr>
      <w:tc>
        <w:tcPr>
          <w:tcW w:w="11057" w:type="dxa"/>
          <w:gridSpan w:val="3"/>
        </w:tcPr>
        <w:p w:rsidR="006145F9" w:rsidRDefault="00897D26">
          <w:pPr>
            <w:jc w:val="center"/>
            <w:rPr>
              <w:rFonts w:ascii="Arial Black" w:eastAsia="Arial Black" w:hAnsi="Arial Black" w:cs="Arial Black"/>
              <w:color w:val="0070C0"/>
              <w:sz w:val="28"/>
              <w:szCs w:val="28"/>
            </w:rPr>
          </w:pPr>
          <w:r>
            <w:rPr>
              <w:rFonts w:ascii="Arial Black" w:eastAsia="Arial Black" w:hAnsi="Arial Black" w:cs="Arial Black"/>
              <w:color w:val="0070C0"/>
              <w:sz w:val="28"/>
              <w:szCs w:val="28"/>
            </w:rPr>
            <w:t>Sports and Cultural Events / Competitions organised by the Institution</w:t>
          </w:r>
        </w:p>
      </w:tc>
    </w:tr>
  </w:tbl>
  <w:p w:rsidR="006145F9" w:rsidRDefault="006145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F9"/>
    <w:rsid w:val="00137031"/>
    <w:rsid w:val="002C2893"/>
    <w:rsid w:val="00304935"/>
    <w:rsid w:val="006145F9"/>
    <w:rsid w:val="00864692"/>
    <w:rsid w:val="00897D26"/>
    <w:rsid w:val="00931F73"/>
    <w:rsid w:val="00B41131"/>
    <w:rsid w:val="00B5718A"/>
    <w:rsid w:val="00BB4859"/>
    <w:rsid w:val="00CB1066"/>
    <w:rsid w:val="00F90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3B"/>
  </w:style>
  <w:style w:type="paragraph" w:styleId="Heading1">
    <w:name w:val="heading 1"/>
    <w:basedOn w:val="Normal"/>
    <w:next w:val="Normal"/>
    <w:rsid w:val="00BB48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B48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B48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B485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BB48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B48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C5CC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F27"/>
    <w:rPr>
      <w:color w:val="0000FF" w:themeColor="hyperlink"/>
      <w:u w:val="single"/>
    </w:rPr>
  </w:style>
  <w:style w:type="paragraph" w:customStyle="1" w:styleId="Default">
    <w:name w:val="Default"/>
    <w:rsid w:val="0034775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3C16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36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rsid w:val="00BB485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485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BB4859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BB4859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049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F3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6C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0C5CC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C5CC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CF"/>
  </w:style>
  <w:style w:type="paragraph" w:styleId="Footer">
    <w:name w:val="footer"/>
    <w:basedOn w:val="Normal"/>
    <w:link w:val="FooterChar"/>
    <w:uiPriority w:val="99"/>
    <w:unhideWhenUsed/>
    <w:rsid w:val="000C5CC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CF"/>
  </w:style>
  <w:style w:type="paragraph" w:styleId="BalloonText">
    <w:name w:val="Balloon Text"/>
    <w:basedOn w:val="Normal"/>
    <w:link w:val="BalloonTextChar"/>
    <w:uiPriority w:val="99"/>
    <w:semiHidden/>
    <w:unhideWhenUsed/>
    <w:rsid w:val="000C5C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5F27"/>
    <w:rPr>
      <w:color w:val="0000FF" w:themeColor="hyperlink"/>
      <w:u w:val="single"/>
    </w:rPr>
  </w:style>
  <w:style w:type="paragraph" w:customStyle="1" w:styleId="Default">
    <w:name w:val="Default"/>
    <w:rsid w:val="00347754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3C16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36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c.ac.in/iqac/aqar2020-21/Criterion-V/5.3.3/Sports_Quiz.pdf" TargetMode="External"/><Relationship Id="rId13" Type="http://schemas.openxmlformats.org/officeDocument/2006/relationships/hyperlink" Target="http://www.kasc.ac.in/iqac/aqar2020-21/Criterion-V/5.3.3/LDC-Content-Creation.pdf" TargetMode="External"/><Relationship Id="rId18" Type="http://schemas.openxmlformats.org/officeDocument/2006/relationships/hyperlink" Target="http://www.kasc.ac.in/iqac/aqar2020-21/Criterion-V/5.3.3/IPR-e-Quiz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kasc.ac.in/iqac/aqar2020-21/Criterion-V/5.3.3/NET_Paper_1.pdf" TargetMode="External"/><Relationship Id="rId12" Type="http://schemas.openxmlformats.org/officeDocument/2006/relationships/hyperlink" Target="http://www.kasc.ac.in/iqac/aqar2020-21/Criterion-V/5.3.3/Ldc-e-quiz.pdf" TargetMode="External"/><Relationship Id="rId17" Type="http://schemas.openxmlformats.org/officeDocument/2006/relationships/hyperlink" Target="http://www.kasc.ac.in/iqac/aqar2020-21/Criterion-V/5.3.3/Techfe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sc.ac.in/iqac/aqar2020-21/Criterion-V/5.3.3/Chef_Factory_Quiz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aqar2020-21/Criterion-V/5.3.3/FDC-e-Quiz.pdf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kasc.ac.in/iqac/aqar2020-21/Criterion-V/5.3.3/essaywriting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asc.ac.in/iqac/aqar2020-21/Criterion-V/5.3.3/Fine_Atrs_Quiz.pdf" TargetMode="External"/><Relationship Id="rId19" Type="http://schemas.openxmlformats.org/officeDocument/2006/relationships/hyperlink" Target="http://www.kasc.ac.in/iqac/aqar2020-21/Criterion-V/5.3.3/IPR-Innovation-Conte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aqar2020-21/Criterion-V/5.3.3/NET_Paper_3.pdf" TargetMode="External"/><Relationship Id="rId14" Type="http://schemas.openxmlformats.org/officeDocument/2006/relationships/hyperlink" Target="http://www.kasc.ac.in/iqac/aqar2020-21/Criterion-V/5.3.3/Science_and_Technology.pdf%20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onguarts@kasc.ac.in" TargetMode="External"/><Relationship Id="rId2" Type="http://schemas.openxmlformats.org/officeDocument/2006/relationships/hyperlink" Target="http://www.kasc.ac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CR+rm87gHj11ZsUAB1xfi+D+w==">AMUW2mV6rZ3++ewa3dcuka3ZuBAzjAhNSQuvf05jlQXNm720CMCJStET5QrZnPZNXiR7W3dStQCR1w+2pWKCoxr+dSqrc2Bvrkl+sqp10kTWlsnR3odeFC6NGpjXjm490PlE3llw0OZb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examsection</cp:lastModifiedBy>
  <cp:revision>7</cp:revision>
  <cp:lastPrinted>2022-02-09T08:42:00Z</cp:lastPrinted>
  <dcterms:created xsi:type="dcterms:W3CDTF">2022-01-11T19:32:00Z</dcterms:created>
  <dcterms:modified xsi:type="dcterms:W3CDTF">2022-03-14T09:22:00Z</dcterms:modified>
</cp:coreProperties>
</file>